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C68AA" w14:textId="2A28014A" w:rsidR="00E67E69" w:rsidRPr="00E67E69" w:rsidRDefault="00E67E69" w:rsidP="00E67E69">
      <w:pPr>
        <w:rPr>
          <w:b/>
          <w:bCs/>
          <w:sz w:val="28"/>
          <w:szCs w:val="28"/>
        </w:rPr>
      </w:pPr>
      <w:r w:rsidRPr="00E67E69">
        <w:rPr>
          <w:b/>
          <w:bCs/>
          <w:sz w:val="28"/>
          <w:szCs w:val="28"/>
        </w:rPr>
        <w:t xml:space="preserve">                            </w:t>
      </w:r>
      <w:r w:rsidRPr="00100CDD">
        <w:rPr>
          <w:b/>
          <w:bCs/>
          <w:sz w:val="28"/>
          <w:szCs w:val="28"/>
        </w:rPr>
        <w:t xml:space="preserve">      </w:t>
      </w:r>
      <w:r w:rsidRPr="00E67E69">
        <w:rPr>
          <w:b/>
          <w:bCs/>
          <w:sz w:val="28"/>
          <w:szCs w:val="28"/>
        </w:rPr>
        <w:t xml:space="preserve">    Консультация для родителей</w:t>
      </w:r>
    </w:p>
    <w:p w14:paraId="3FE806B1" w14:textId="77777777" w:rsidR="00E67E69" w:rsidRPr="00E67E69" w:rsidRDefault="00E67E69" w:rsidP="00E67E69">
      <w:pPr>
        <w:rPr>
          <w:b/>
          <w:bCs/>
          <w:sz w:val="28"/>
          <w:szCs w:val="28"/>
        </w:rPr>
      </w:pPr>
    </w:p>
    <w:p w14:paraId="2784F2C5" w14:textId="4D4DE755" w:rsidR="008F4261" w:rsidRDefault="00E67E69" w:rsidP="008F4261">
      <w:pPr>
        <w:jc w:val="center"/>
        <w:rPr>
          <w:b/>
          <w:bCs/>
          <w:i/>
          <w:iCs/>
          <w:sz w:val="28"/>
          <w:szCs w:val="28"/>
        </w:rPr>
      </w:pPr>
      <w:r w:rsidRPr="00E67E69">
        <w:rPr>
          <w:b/>
          <w:bCs/>
          <w:i/>
          <w:iCs/>
          <w:sz w:val="28"/>
          <w:szCs w:val="28"/>
        </w:rPr>
        <w:t>"Роль фольклора в развитии</w:t>
      </w:r>
      <w:r w:rsidR="00100CDD">
        <w:rPr>
          <w:b/>
          <w:bCs/>
          <w:i/>
          <w:iCs/>
          <w:sz w:val="28"/>
          <w:szCs w:val="28"/>
        </w:rPr>
        <w:t xml:space="preserve"> речи</w:t>
      </w:r>
      <w:r w:rsidRPr="00E67E69">
        <w:rPr>
          <w:b/>
          <w:bCs/>
          <w:i/>
          <w:iCs/>
          <w:sz w:val="28"/>
          <w:szCs w:val="28"/>
        </w:rPr>
        <w:t xml:space="preserve"> детей</w:t>
      </w:r>
      <w:r w:rsidR="00100CDD">
        <w:rPr>
          <w:b/>
          <w:bCs/>
          <w:i/>
          <w:iCs/>
          <w:sz w:val="28"/>
          <w:szCs w:val="28"/>
        </w:rPr>
        <w:t xml:space="preserve"> раннего возраста</w:t>
      </w:r>
      <w:r w:rsidRPr="00E67E69">
        <w:rPr>
          <w:b/>
          <w:bCs/>
          <w:i/>
          <w:iCs/>
          <w:sz w:val="28"/>
          <w:szCs w:val="28"/>
        </w:rPr>
        <w:t>"</w:t>
      </w:r>
    </w:p>
    <w:p w14:paraId="40B08B3C" w14:textId="77777777" w:rsidR="00112D8C" w:rsidRDefault="00112D8C" w:rsidP="008F4261">
      <w:pPr>
        <w:jc w:val="center"/>
        <w:rPr>
          <w:b/>
          <w:bCs/>
          <w:i/>
          <w:iCs/>
          <w:sz w:val="28"/>
          <w:szCs w:val="28"/>
        </w:rPr>
      </w:pPr>
    </w:p>
    <w:p w14:paraId="26EB446D" w14:textId="5E29B8FA" w:rsidR="008F4261" w:rsidRPr="00112D8C" w:rsidRDefault="00112D8C" w:rsidP="00112D8C">
      <w:p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1CA5FCD" wp14:editId="56B8A9CE">
            <wp:simplePos x="0" y="0"/>
            <wp:positionH relativeFrom="column">
              <wp:posOffset>3891915</wp:posOffset>
            </wp:positionH>
            <wp:positionV relativeFrom="page">
              <wp:posOffset>1533525</wp:posOffset>
            </wp:positionV>
            <wp:extent cx="2049780" cy="1438275"/>
            <wp:effectExtent l="0" t="0" r="0" b="0"/>
            <wp:wrapTight wrapText="bothSides">
              <wp:wrapPolygon edited="0">
                <wp:start x="0" y="0"/>
                <wp:lineTo x="0" y="21457"/>
                <wp:lineTo x="21480" y="21457"/>
                <wp:lineTo x="21480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12D8C">
        <w:rPr>
          <w:b/>
          <w:bCs/>
          <w:i/>
          <w:iCs/>
          <w:sz w:val="28"/>
          <w:szCs w:val="28"/>
        </w:rPr>
        <w:t xml:space="preserve">   </w:t>
      </w:r>
      <w:r w:rsidR="008F4261">
        <w:rPr>
          <w:sz w:val="28"/>
          <w:szCs w:val="28"/>
        </w:rPr>
        <w:t xml:space="preserve">   Речь – это важная функция в жизни человека. Именно благодаря речи, ребенок развивается целостно и всесторонне, потому что она является основным средством общения. При недостатке общения речь ребенка не развивается, он может вырасти замкнутым.</w:t>
      </w:r>
      <w:r w:rsidR="00F76E11">
        <w:rPr>
          <w:sz w:val="28"/>
          <w:szCs w:val="28"/>
        </w:rPr>
        <w:t xml:space="preserve"> Поэтому взрослые должны приложить немало усилий, чтобы речь ребенка развивалась правильно и своевременно. </w:t>
      </w:r>
    </w:p>
    <w:p w14:paraId="6A92427C" w14:textId="59057993" w:rsidR="00F76E11" w:rsidRDefault="00F76E11" w:rsidP="008216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Огромное значение на развитие речи ребенка влияют произведения устного народного творчества. Потешки, поговорки, пословицы, колыбельные песенки, загадки, прибаутки, русские народные сказки – все это богатство русского языка. </w:t>
      </w:r>
      <w:r w:rsidR="007028DF">
        <w:rPr>
          <w:sz w:val="28"/>
          <w:szCs w:val="28"/>
        </w:rPr>
        <w:t xml:space="preserve">Фольклорные произведения дают детям уроки на всю жизнь: уроки нравственности, доброты, дружбы, трудолюбия, взаимопомощи. </w:t>
      </w:r>
    </w:p>
    <w:p w14:paraId="0E42ADA9" w14:textId="57F2C068" w:rsidR="00E67E69" w:rsidRPr="00E67E69" w:rsidRDefault="00112D8C" w:rsidP="00E67E69">
      <w:pPr>
        <w:jc w:val="both"/>
        <w:rPr>
          <w:sz w:val="28"/>
          <w:szCs w:val="28"/>
        </w:rPr>
      </w:pPr>
      <w:r w:rsidRPr="00112D8C">
        <w:rPr>
          <w:sz w:val="28"/>
          <w:szCs w:val="28"/>
        </w:rPr>
        <w:t xml:space="preserve">   </w:t>
      </w:r>
      <w:r w:rsidR="00E67E69" w:rsidRPr="00100CDD">
        <w:rPr>
          <w:sz w:val="28"/>
          <w:szCs w:val="28"/>
        </w:rPr>
        <w:t xml:space="preserve"> </w:t>
      </w:r>
      <w:r w:rsidR="00E67E69" w:rsidRPr="00E67E69">
        <w:rPr>
          <w:sz w:val="28"/>
          <w:szCs w:val="28"/>
        </w:rPr>
        <w:t xml:space="preserve"> Передаваясь из уст в уста, </w:t>
      </w:r>
      <w:r w:rsidR="007028DF">
        <w:rPr>
          <w:sz w:val="28"/>
          <w:szCs w:val="28"/>
        </w:rPr>
        <w:t>произведения народного творчества могут</w:t>
      </w:r>
      <w:r w:rsidR="00E67E69" w:rsidRPr="00E67E69">
        <w:rPr>
          <w:sz w:val="28"/>
          <w:szCs w:val="28"/>
        </w:rPr>
        <w:t xml:space="preserve"> менят</w:t>
      </w:r>
      <w:r w:rsidR="007028DF">
        <w:rPr>
          <w:sz w:val="28"/>
          <w:szCs w:val="28"/>
        </w:rPr>
        <w:t>ь</w:t>
      </w:r>
      <w:r w:rsidR="00E67E69" w:rsidRPr="00E67E69">
        <w:rPr>
          <w:sz w:val="28"/>
          <w:szCs w:val="28"/>
        </w:rPr>
        <w:t>ся, принимат</w:t>
      </w:r>
      <w:r w:rsidR="007028DF">
        <w:rPr>
          <w:sz w:val="28"/>
          <w:szCs w:val="28"/>
        </w:rPr>
        <w:t>ь</w:t>
      </w:r>
      <w:r w:rsidR="00E67E69" w:rsidRPr="00E67E69">
        <w:rPr>
          <w:sz w:val="28"/>
          <w:szCs w:val="28"/>
        </w:rPr>
        <w:t xml:space="preserve"> разные формы, но оста</w:t>
      </w:r>
      <w:r w:rsidR="007028DF">
        <w:rPr>
          <w:sz w:val="28"/>
          <w:szCs w:val="28"/>
        </w:rPr>
        <w:t>ю</w:t>
      </w:r>
      <w:r w:rsidR="00E67E69" w:rsidRPr="00E67E69">
        <w:rPr>
          <w:sz w:val="28"/>
          <w:szCs w:val="28"/>
        </w:rPr>
        <w:t>тся таким</w:t>
      </w:r>
      <w:r w:rsidR="007028DF">
        <w:rPr>
          <w:sz w:val="28"/>
          <w:szCs w:val="28"/>
        </w:rPr>
        <w:t>и</w:t>
      </w:r>
      <w:r w:rsidR="00E67E69" w:rsidRPr="00E67E69">
        <w:rPr>
          <w:sz w:val="28"/>
          <w:szCs w:val="28"/>
        </w:rPr>
        <w:t xml:space="preserve"> же полезным</w:t>
      </w:r>
      <w:r w:rsidR="007028DF">
        <w:rPr>
          <w:sz w:val="28"/>
          <w:szCs w:val="28"/>
        </w:rPr>
        <w:t>и</w:t>
      </w:r>
      <w:r w:rsidR="00E67E69" w:rsidRPr="00E67E69">
        <w:rPr>
          <w:sz w:val="28"/>
          <w:szCs w:val="28"/>
        </w:rPr>
        <w:t xml:space="preserve"> и нужным</w:t>
      </w:r>
      <w:r w:rsidR="007028DF">
        <w:rPr>
          <w:sz w:val="28"/>
          <w:szCs w:val="28"/>
        </w:rPr>
        <w:t>и</w:t>
      </w:r>
      <w:r w:rsidR="00E67E69" w:rsidRPr="00E67E69">
        <w:rPr>
          <w:sz w:val="28"/>
          <w:szCs w:val="28"/>
        </w:rPr>
        <w:t xml:space="preserve"> нашим детям. Почему? Потому что в сказках, песенках, играх скрыты богатства народной мудрости: правила поведения, герои-эталоны и отрицательные примеры, духовные ценности и меткие наблюдения над жизнью. С самого раннего возраста малыши незаметно для себя обучаются и развиваются, впитывая народные традиции, учатся отличать добро от зла. Но не только иносказательное содержание делает народное творчество таким ценным для воспитания. Сама форма привлекает малышей: с интересными сюжетами, напевностью, загадками, игрой слов.</w:t>
      </w:r>
    </w:p>
    <w:p w14:paraId="1EC99F19" w14:textId="7AD2A1E4" w:rsidR="00E67E69" w:rsidRPr="00E67E69" w:rsidRDefault="00CE58F4" w:rsidP="00E67E69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2FDC0621" wp14:editId="0760743B">
            <wp:simplePos x="0" y="0"/>
            <wp:positionH relativeFrom="column">
              <wp:posOffset>272415</wp:posOffset>
            </wp:positionH>
            <wp:positionV relativeFrom="page">
              <wp:posOffset>6562725</wp:posOffset>
            </wp:positionV>
            <wp:extent cx="2295525" cy="1536700"/>
            <wp:effectExtent l="0" t="0" r="0" b="0"/>
            <wp:wrapTight wrapText="bothSides">
              <wp:wrapPolygon edited="0">
                <wp:start x="0" y="0"/>
                <wp:lineTo x="0" y="21421"/>
                <wp:lineTo x="21510" y="21421"/>
                <wp:lineTo x="21510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53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7E69" w:rsidRPr="00E67E69">
        <w:rPr>
          <w:sz w:val="28"/>
          <w:szCs w:val="28"/>
        </w:rPr>
        <w:t xml:space="preserve">       </w:t>
      </w:r>
      <w:r w:rsidRPr="00CE58F4">
        <w:rPr>
          <w:sz w:val="28"/>
          <w:szCs w:val="28"/>
        </w:rPr>
        <w:t xml:space="preserve">      </w:t>
      </w:r>
      <w:r w:rsidR="00E67E69" w:rsidRPr="00E67E69">
        <w:rPr>
          <w:sz w:val="28"/>
          <w:szCs w:val="28"/>
        </w:rPr>
        <w:t>Чтение сказок вслух, пение колыбельных, загадывание загадок и потешные стишки способствуют развитию фонематического слуха у ребенка (правильно слышу – правильно говорю), пополняет его словарь, прививает культуру речи и обогащает знание грамматики родного языка. Разные жанры помогают всесторонне развивать малыша. Например, загадки позволяют ребенку замечать многозначность слов, улавливать игру, развивать способность к анализу и обобщению, умение лаконично и четко выстраивать мысль, познавать мир, видеть необычное в обычном</w:t>
      </w:r>
      <w:r w:rsidR="00250495" w:rsidRPr="00250495">
        <w:rPr>
          <w:sz w:val="28"/>
          <w:szCs w:val="28"/>
        </w:rPr>
        <w:t>.</w:t>
      </w:r>
      <w:r w:rsidR="00E67E69" w:rsidRPr="00E67E69">
        <w:rPr>
          <w:sz w:val="28"/>
          <w:szCs w:val="28"/>
        </w:rPr>
        <w:t xml:space="preserve"> </w:t>
      </w:r>
      <w:r w:rsidR="00821696">
        <w:rPr>
          <w:sz w:val="28"/>
          <w:szCs w:val="28"/>
        </w:rPr>
        <w:t>Малышам</w:t>
      </w:r>
      <w:r w:rsidR="00E67E69" w:rsidRPr="00E67E69">
        <w:rPr>
          <w:sz w:val="28"/>
          <w:szCs w:val="28"/>
        </w:rPr>
        <w:t xml:space="preserve"> предложите</w:t>
      </w:r>
      <w:r w:rsidR="00250495">
        <w:rPr>
          <w:sz w:val="28"/>
          <w:szCs w:val="28"/>
        </w:rPr>
        <w:t xml:space="preserve"> простые</w:t>
      </w:r>
      <w:r w:rsidR="00E67E69" w:rsidRPr="00E67E69">
        <w:rPr>
          <w:sz w:val="28"/>
          <w:szCs w:val="28"/>
        </w:rPr>
        <w:t xml:space="preserve"> загадки: "Маленький, беленький, по лесочку прыг-прыг, по снежочку тык-тык" (заяц). Не столько важен результат, сколько процесс – ребенок учится находить скрытый смысл слова, обращается к своему, пока еще маленькому, жизненному опыту, строит догадки. «Ладушки» и «коза-дереза» так прочно вошли в игровой обиход </w:t>
      </w:r>
      <w:r w:rsidR="00E67E69" w:rsidRPr="00E67E69">
        <w:rPr>
          <w:sz w:val="28"/>
          <w:szCs w:val="28"/>
        </w:rPr>
        <w:lastRenderedPageBreak/>
        <w:t>малыша, что слово «фольклор» не сразу приходит на ум. А между тем все детские потешки, сказки и большинство игр придуманы, возможно, не одну сотню лет назад. И не так просты, как кажется.</w:t>
      </w:r>
    </w:p>
    <w:p w14:paraId="083FC60E" w14:textId="2FDB64F3" w:rsidR="00E67E69" w:rsidRPr="00E67E69" w:rsidRDefault="00E67E69" w:rsidP="00CE58F4">
      <w:pPr>
        <w:jc w:val="both"/>
        <w:rPr>
          <w:sz w:val="28"/>
          <w:szCs w:val="28"/>
        </w:rPr>
      </w:pPr>
      <w:r w:rsidRPr="00E67E69">
        <w:rPr>
          <w:sz w:val="28"/>
          <w:szCs w:val="28"/>
        </w:rPr>
        <w:t xml:space="preserve">    </w:t>
      </w:r>
      <w:r w:rsidR="00CE58F4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1FC68CDD" wp14:editId="707B72BA">
            <wp:simplePos x="0" y="0"/>
            <wp:positionH relativeFrom="column">
              <wp:posOffset>3625215</wp:posOffset>
            </wp:positionH>
            <wp:positionV relativeFrom="page">
              <wp:posOffset>1333500</wp:posOffset>
            </wp:positionV>
            <wp:extent cx="2314575" cy="1608455"/>
            <wp:effectExtent l="0" t="0" r="0" b="0"/>
            <wp:wrapThrough wrapText="bothSides">
              <wp:wrapPolygon edited="0">
                <wp:start x="0" y="0"/>
                <wp:lineTo x="0" y="21233"/>
                <wp:lineTo x="21511" y="21233"/>
                <wp:lineTo x="21511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608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7E69">
        <w:rPr>
          <w:sz w:val="28"/>
          <w:szCs w:val="28"/>
        </w:rPr>
        <w:t xml:space="preserve">  Раньше колыбельные, сопровождая малыша с первых дней, помогали ему не только успокоиться перед сном, но и развивать речь даже в таком возрасте. Слушая мамин голос, малыш со временем начинает выделять в потоке речи интонации, отдельные слова, звуки. Это формирует у крохи слух, чувствительность к речи, он быстрее начнет понимать и, возможно, раньше начнет говорить. Даже если </w:t>
      </w:r>
      <w:r w:rsidR="00A44616">
        <w:rPr>
          <w:sz w:val="28"/>
          <w:szCs w:val="28"/>
        </w:rPr>
        <w:t>в</w:t>
      </w:r>
      <w:r w:rsidRPr="00E67E69">
        <w:rPr>
          <w:sz w:val="28"/>
          <w:szCs w:val="28"/>
        </w:rPr>
        <w:t>ы не чувствуете в себе артистического дарования, петь колыбельные все равно стоит – ничего приятнее маминого голоса для малыша нет. Ученые утверждают, что малыши, мамы которых пели им колыбельные песни, растут спокойными и уравновешенными, быстрее адаптируются в обществе и приспосабливаются к новым условиям.</w:t>
      </w:r>
    </w:p>
    <w:p w14:paraId="6DEAD6E0" w14:textId="31FA8BB1" w:rsidR="00E67E69" w:rsidRPr="00E67E69" w:rsidRDefault="00E67E69" w:rsidP="00E67E69">
      <w:pPr>
        <w:jc w:val="both"/>
        <w:rPr>
          <w:sz w:val="28"/>
          <w:szCs w:val="28"/>
        </w:rPr>
      </w:pPr>
      <w:r w:rsidRPr="00E67E69">
        <w:rPr>
          <w:sz w:val="28"/>
          <w:szCs w:val="28"/>
        </w:rPr>
        <w:t xml:space="preserve">     </w:t>
      </w:r>
      <w:r w:rsidR="00CE58F4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47B30069" wp14:editId="20CE0A3C">
            <wp:simplePos x="0" y="0"/>
            <wp:positionH relativeFrom="column">
              <wp:posOffset>224790</wp:posOffset>
            </wp:positionH>
            <wp:positionV relativeFrom="page">
              <wp:posOffset>4200525</wp:posOffset>
            </wp:positionV>
            <wp:extent cx="2495550" cy="1828800"/>
            <wp:effectExtent l="0" t="0" r="0" b="0"/>
            <wp:wrapTight wrapText="bothSides">
              <wp:wrapPolygon edited="0">
                <wp:start x="0" y="0"/>
                <wp:lineTo x="0" y="21375"/>
                <wp:lineTo x="21435" y="21375"/>
                <wp:lineTo x="21435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7E69">
        <w:rPr>
          <w:sz w:val="28"/>
          <w:szCs w:val="28"/>
        </w:rPr>
        <w:t xml:space="preserve"> Потешки – короткие стишки, сопровождающие купание, массаж, игры крохи. Они кратки и забавны, позволяют не просто отвлечь внимание капризничающего малыша, но и успокоить его в случае непослушания: «ладушки» и «сорока» развлекают малышей даже тогда, когда они еще не научились понимать речь. Это форма общения крохи с мамой, способ быть ближе. Потешки отлично развивают речевой слух ребенка: умение различать звуки, близкие по звучанию, ритм и плавность речи, интонацию, выразительность, повышение и понижение тона. Существует огромное количество потешек на все случаи.</w:t>
      </w:r>
    </w:p>
    <w:p w14:paraId="39029466" w14:textId="5C6E78B1" w:rsidR="00E67E69" w:rsidRDefault="00100CDD" w:rsidP="00E67E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15B71">
        <w:rPr>
          <w:sz w:val="28"/>
          <w:szCs w:val="28"/>
        </w:rPr>
        <w:t>К концу третьего года жизни ребенок способен понимать содержание произведения и эмоционально на него откликаться. В это время у ребенка формируется и более сложное отношение у художественному тексту: первоначальное суждение, вывод, обобщение. Трехлетний малыш может пересказать содержание короткого рассказа, небольшой сказки. Он умеет и любит рассматривать иллюстрации, может аккуратно перелистывать страницы, бережно относиться к книге. У ребенка развивается слуховая сосредоточенность, навыки слушания чтения книги. Это фундамент для формирования эстетического восприятия художественной литературы.</w:t>
      </w:r>
    </w:p>
    <w:p w14:paraId="6EF87EAC" w14:textId="77777777" w:rsidR="00575554" w:rsidRDefault="00215B71" w:rsidP="00E67E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1696">
        <w:rPr>
          <w:sz w:val="28"/>
          <w:szCs w:val="28"/>
        </w:rPr>
        <w:t xml:space="preserve"> </w:t>
      </w:r>
      <w:r w:rsidR="00821696" w:rsidRPr="00821696">
        <w:rPr>
          <w:sz w:val="28"/>
          <w:szCs w:val="28"/>
        </w:rPr>
        <w:t xml:space="preserve">  Большое количество фольклорных жанров позволяет развлекать, развивать и обучать малыша ненавязчиво и разнообразно. </w:t>
      </w:r>
    </w:p>
    <w:p w14:paraId="4A4A5CC8" w14:textId="77777777" w:rsidR="00575554" w:rsidRDefault="00575554" w:rsidP="00E67E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14:paraId="400775ED" w14:textId="06D88D75" w:rsidR="00215B71" w:rsidRDefault="00575554" w:rsidP="00E67E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21696" w:rsidRPr="00821696">
        <w:rPr>
          <w:sz w:val="28"/>
          <w:szCs w:val="28"/>
        </w:rPr>
        <w:t xml:space="preserve">Не пренебрегайте простыми стишками, сказками, загадками, песенками – в скрытой и игровой форме они учат </w:t>
      </w:r>
      <w:r w:rsidR="00A44616">
        <w:rPr>
          <w:sz w:val="28"/>
          <w:szCs w:val="28"/>
        </w:rPr>
        <w:t>вашего малыша</w:t>
      </w:r>
      <w:r w:rsidR="00821696" w:rsidRPr="00821696">
        <w:rPr>
          <w:sz w:val="28"/>
          <w:szCs w:val="28"/>
        </w:rPr>
        <w:t xml:space="preserve"> жизни.</w:t>
      </w:r>
    </w:p>
    <w:p w14:paraId="11FCF0EA" w14:textId="77777777" w:rsidR="001D606F" w:rsidRDefault="001D606F" w:rsidP="00E67E69">
      <w:pPr>
        <w:jc w:val="both"/>
        <w:rPr>
          <w:sz w:val="28"/>
          <w:szCs w:val="28"/>
        </w:rPr>
      </w:pPr>
    </w:p>
    <w:p w14:paraId="6B34E3D1" w14:textId="40578E75" w:rsidR="001D606F" w:rsidRPr="00E67E69" w:rsidRDefault="001D606F" w:rsidP="001D606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5F5B71F6" wp14:editId="6F0F3B67">
            <wp:extent cx="5263431" cy="29622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585" cy="29736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348E12" w14:textId="360F48CB" w:rsidR="00E11064" w:rsidRPr="00E67E69" w:rsidRDefault="00E11064" w:rsidP="00E67E69">
      <w:pPr>
        <w:jc w:val="both"/>
        <w:rPr>
          <w:sz w:val="28"/>
          <w:szCs w:val="28"/>
        </w:rPr>
      </w:pPr>
    </w:p>
    <w:sectPr w:rsidR="00E11064" w:rsidRPr="00E67E69" w:rsidSect="00342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39A0"/>
    <w:rsid w:val="00011362"/>
    <w:rsid w:val="000636B8"/>
    <w:rsid w:val="00100CDD"/>
    <w:rsid w:val="00112D8C"/>
    <w:rsid w:val="00172F92"/>
    <w:rsid w:val="001D606F"/>
    <w:rsid w:val="002115E0"/>
    <w:rsid w:val="00215B71"/>
    <w:rsid w:val="00250495"/>
    <w:rsid w:val="00292823"/>
    <w:rsid w:val="002D0548"/>
    <w:rsid w:val="002E0FD4"/>
    <w:rsid w:val="00342251"/>
    <w:rsid w:val="005535CC"/>
    <w:rsid w:val="00575554"/>
    <w:rsid w:val="00664F27"/>
    <w:rsid w:val="007028DF"/>
    <w:rsid w:val="00707B54"/>
    <w:rsid w:val="00733D18"/>
    <w:rsid w:val="00821696"/>
    <w:rsid w:val="008B21E8"/>
    <w:rsid w:val="008B6428"/>
    <w:rsid w:val="008F4261"/>
    <w:rsid w:val="009339A0"/>
    <w:rsid w:val="00963558"/>
    <w:rsid w:val="00A44616"/>
    <w:rsid w:val="00B906BC"/>
    <w:rsid w:val="00BE0C9A"/>
    <w:rsid w:val="00C36F7C"/>
    <w:rsid w:val="00CE58F4"/>
    <w:rsid w:val="00E11064"/>
    <w:rsid w:val="00E67E69"/>
    <w:rsid w:val="00EA0502"/>
    <w:rsid w:val="00F7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79299"/>
  <w15:docId w15:val="{24826713-49C2-4CA0-A2FF-E21E17DA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39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32E14-7809-46DC-9815-F6048FB69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Дмитрий Дмитрий</cp:lastModifiedBy>
  <cp:revision>10</cp:revision>
  <dcterms:created xsi:type="dcterms:W3CDTF">2017-11-16T16:44:00Z</dcterms:created>
  <dcterms:modified xsi:type="dcterms:W3CDTF">2022-10-15T17:15:00Z</dcterms:modified>
</cp:coreProperties>
</file>